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C46141" w14:textId="77777777" w:rsidR="001915B8" w:rsidRPr="00B824B9" w:rsidRDefault="001915B8" w:rsidP="001915B8">
      <w:pPr>
        <w:spacing w:after="0" w:line="240" w:lineRule="auto"/>
        <w:jc w:val="center"/>
        <w:rPr>
          <w:rFonts w:cstheme="minorHAnsi"/>
          <w:b/>
          <w:bCs/>
          <w:sz w:val="22"/>
        </w:rPr>
      </w:pPr>
      <w:bookmarkStart w:id="0" w:name="_GoBack"/>
      <w:bookmarkEnd w:id="0"/>
      <w:r>
        <w:rPr>
          <w:rFonts w:ascii="Calibri" w:hAnsi="Calibri" w:cs="Calibri"/>
          <w:color w:val="212121"/>
        </w:rPr>
        <w:t> </w:t>
      </w:r>
      <w:r w:rsidRPr="00B824B9">
        <w:rPr>
          <w:rFonts w:cstheme="minorHAnsi"/>
          <w:b/>
          <w:bCs/>
          <w:sz w:val="22"/>
        </w:rPr>
        <w:t>SNHS All-School Meeting</w:t>
      </w:r>
    </w:p>
    <w:p w14:paraId="1ED3A194" w14:textId="77777777" w:rsidR="001915B8" w:rsidRPr="00B824B9" w:rsidRDefault="001915B8" w:rsidP="001915B8">
      <w:pPr>
        <w:spacing w:after="0" w:line="240" w:lineRule="auto"/>
        <w:jc w:val="center"/>
        <w:rPr>
          <w:rFonts w:cstheme="minorHAnsi"/>
          <w:sz w:val="22"/>
        </w:rPr>
      </w:pPr>
      <w:r w:rsidRPr="00B824B9">
        <w:rPr>
          <w:rFonts w:cstheme="minorHAnsi"/>
          <w:sz w:val="22"/>
        </w:rPr>
        <w:t>9:</w:t>
      </w:r>
      <w:r>
        <w:rPr>
          <w:rFonts w:cstheme="minorHAnsi"/>
          <w:sz w:val="22"/>
        </w:rPr>
        <w:t>3</w:t>
      </w:r>
      <w:r w:rsidRPr="00B824B9">
        <w:rPr>
          <w:rFonts w:cstheme="minorHAnsi"/>
          <w:sz w:val="22"/>
        </w:rPr>
        <w:t>0 am-11:30 am</w:t>
      </w:r>
    </w:p>
    <w:p w14:paraId="37EA6FA0" w14:textId="56E75285" w:rsidR="001915B8" w:rsidRPr="00B824B9" w:rsidRDefault="001915B8" w:rsidP="001915B8">
      <w:pPr>
        <w:spacing w:after="0" w:line="240" w:lineRule="auto"/>
        <w:jc w:val="center"/>
        <w:rPr>
          <w:rFonts w:cstheme="minorHAnsi"/>
          <w:i/>
          <w:sz w:val="22"/>
        </w:rPr>
      </w:pPr>
      <w:r>
        <w:rPr>
          <w:rFonts w:cstheme="minorHAnsi"/>
          <w:i/>
          <w:sz w:val="22"/>
        </w:rPr>
        <w:t>1/3/2024</w:t>
      </w:r>
    </w:p>
    <w:p w14:paraId="37C92431" w14:textId="77777777" w:rsidR="001915B8" w:rsidRPr="00B824B9" w:rsidRDefault="001915B8" w:rsidP="001915B8">
      <w:pPr>
        <w:spacing w:after="0" w:line="240" w:lineRule="auto"/>
        <w:jc w:val="center"/>
        <w:rPr>
          <w:sz w:val="22"/>
        </w:rPr>
      </w:pPr>
      <w:r w:rsidRPr="00B824B9">
        <w:rPr>
          <w:sz w:val="22"/>
        </w:rPr>
        <w:t>Join Zoom Meeting</w:t>
      </w:r>
    </w:p>
    <w:p w14:paraId="3A7E4830" w14:textId="13C8EA4B" w:rsidR="001915B8" w:rsidRDefault="001915B8" w:rsidP="001915B8">
      <w:pPr>
        <w:spacing w:after="0" w:line="240" w:lineRule="auto"/>
        <w:jc w:val="center"/>
        <w:rPr>
          <w:sz w:val="22"/>
        </w:rPr>
      </w:pPr>
      <w:r w:rsidRPr="00B824B9">
        <w:rPr>
          <w:sz w:val="22"/>
        </w:rPr>
        <w:t xml:space="preserve">Meeting ID: </w:t>
      </w:r>
      <w:r>
        <w:rPr>
          <w:rFonts w:ascii="Calibri" w:hAnsi="Calibri" w:cs="Calibri"/>
          <w:color w:val="212121"/>
          <w:sz w:val="22"/>
        </w:rPr>
        <w:t>944 4342 2969</w:t>
      </w:r>
    </w:p>
    <w:p w14:paraId="19A431DB" w14:textId="0B674670" w:rsidR="001915B8" w:rsidRPr="00B824B9" w:rsidRDefault="001915B8" w:rsidP="001915B8">
      <w:pPr>
        <w:spacing w:after="0" w:line="240" w:lineRule="auto"/>
        <w:jc w:val="center"/>
        <w:rPr>
          <w:sz w:val="22"/>
        </w:rPr>
      </w:pPr>
      <w:r>
        <w:rPr>
          <w:sz w:val="22"/>
        </w:rPr>
        <w:t>(UW1-280 available for those who wish to attend in company on campus)</w:t>
      </w:r>
    </w:p>
    <w:p w14:paraId="4B195EEC" w14:textId="77777777" w:rsidR="001915B8" w:rsidRPr="00B824B9" w:rsidRDefault="001915B8" w:rsidP="001915B8">
      <w:pPr>
        <w:jc w:val="center"/>
        <w:rPr>
          <w:rFonts w:cstheme="minorHAnsi"/>
          <w:i/>
          <w:sz w:val="22"/>
        </w:rPr>
      </w:pPr>
    </w:p>
    <w:p w14:paraId="275B5EB3" w14:textId="77777777" w:rsidR="001915B8" w:rsidRPr="00B824B9" w:rsidRDefault="001915B8" w:rsidP="001915B8">
      <w:pPr>
        <w:jc w:val="center"/>
        <w:rPr>
          <w:rFonts w:cstheme="minorHAnsi"/>
          <w:b/>
          <w:sz w:val="22"/>
          <w:u w:val="single"/>
        </w:rPr>
      </w:pPr>
      <w:r w:rsidRPr="00B824B9">
        <w:rPr>
          <w:rFonts w:cstheme="minorHAnsi"/>
          <w:b/>
          <w:sz w:val="22"/>
          <w:u w:val="single"/>
        </w:rPr>
        <w:t>Agenda</w:t>
      </w:r>
    </w:p>
    <w:tbl>
      <w:tblPr>
        <w:tblStyle w:val="TableGrid"/>
        <w:tblW w:w="11191" w:type="dxa"/>
        <w:tblLook w:val="04A0" w:firstRow="1" w:lastRow="0" w:firstColumn="1" w:lastColumn="0" w:noHBand="0" w:noVBand="1"/>
      </w:tblPr>
      <w:tblGrid>
        <w:gridCol w:w="349"/>
        <w:gridCol w:w="937"/>
        <w:gridCol w:w="2035"/>
        <w:gridCol w:w="2382"/>
        <w:gridCol w:w="5488"/>
      </w:tblGrid>
      <w:tr w:rsidR="001915B8" w:rsidRPr="00B824B9" w14:paraId="375CDDEB" w14:textId="77777777" w:rsidTr="00FD57E6">
        <w:trPr>
          <w:trHeight w:val="656"/>
        </w:trPr>
        <w:tc>
          <w:tcPr>
            <w:tcW w:w="349" w:type="dxa"/>
            <w:vAlign w:val="center"/>
          </w:tcPr>
          <w:p w14:paraId="774CC022" w14:textId="77777777" w:rsidR="001915B8" w:rsidRPr="00B824B9" w:rsidRDefault="001915B8" w:rsidP="00FD57E6">
            <w:pPr>
              <w:rPr>
                <w:rFonts w:cstheme="minorHAnsi"/>
              </w:rPr>
            </w:pPr>
          </w:p>
        </w:tc>
        <w:tc>
          <w:tcPr>
            <w:tcW w:w="937" w:type="dxa"/>
            <w:vAlign w:val="center"/>
          </w:tcPr>
          <w:p w14:paraId="5673C0A7" w14:textId="77777777" w:rsidR="001915B8" w:rsidRPr="00B824B9" w:rsidRDefault="001915B8" w:rsidP="00FD57E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Time</w:t>
            </w:r>
          </w:p>
        </w:tc>
        <w:tc>
          <w:tcPr>
            <w:tcW w:w="2035" w:type="dxa"/>
            <w:vAlign w:val="center"/>
          </w:tcPr>
          <w:p w14:paraId="31B29A84" w14:textId="77777777" w:rsidR="001915B8" w:rsidRPr="00B824B9" w:rsidRDefault="001915B8" w:rsidP="00FD57E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Topic</w:t>
            </w:r>
          </w:p>
        </w:tc>
        <w:tc>
          <w:tcPr>
            <w:tcW w:w="2382" w:type="dxa"/>
            <w:vAlign w:val="center"/>
          </w:tcPr>
          <w:p w14:paraId="2BDE773F" w14:textId="77777777" w:rsidR="001915B8" w:rsidRPr="00B824B9" w:rsidRDefault="001915B8" w:rsidP="00FD57E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Presenter</w:t>
            </w:r>
          </w:p>
        </w:tc>
        <w:tc>
          <w:tcPr>
            <w:tcW w:w="5488" w:type="dxa"/>
            <w:vAlign w:val="center"/>
          </w:tcPr>
          <w:p w14:paraId="109175B2" w14:textId="77777777" w:rsidR="001915B8" w:rsidRPr="00B824B9" w:rsidRDefault="001915B8" w:rsidP="00FD57E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Notes</w:t>
            </w:r>
          </w:p>
        </w:tc>
      </w:tr>
      <w:tr w:rsidR="001915B8" w:rsidRPr="00B824B9" w14:paraId="25427C57" w14:textId="77777777" w:rsidTr="00FD57E6">
        <w:trPr>
          <w:trHeight w:val="656"/>
        </w:trPr>
        <w:tc>
          <w:tcPr>
            <w:tcW w:w="349" w:type="dxa"/>
            <w:vAlign w:val="center"/>
          </w:tcPr>
          <w:p w14:paraId="00BA5951" w14:textId="77777777" w:rsidR="001915B8" w:rsidRPr="00B824B9" w:rsidRDefault="001915B8" w:rsidP="00FD57E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1</w:t>
            </w:r>
          </w:p>
        </w:tc>
        <w:tc>
          <w:tcPr>
            <w:tcW w:w="937" w:type="dxa"/>
            <w:vAlign w:val="center"/>
          </w:tcPr>
          <w:p w14:paraId="08011CD8" w14:textId="09467A13" w:rsidR="001915B8" w:rsidRPr="00B824B9" w:rsidRDefault="001915B8" w:rsidP="00FD57E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9:</w:t>
            </w:r>
            <w:r>
              <w:rPr>
                <w:rFonts w:cstheme="minorHAnsi"/>
              </w:rPr>
              <w:t>3</w:t>
            </w:r>
            <w:r w:rsidRPr="00B824B9">
              <w:rPr>
                <w:rFonts w:cstheme="minorHAnsi"/>
              </w:rPr>
              <w:t>0-</w:t>
            </w:r>
            <w:r>
              <w:rPr>
                <w:rFonts w:cstheme="minorHAnsi"/>
              </w:rPr>
              <w:t>9:50</w:t>
            </w:r>
          </w:p>
        </w:tc>
        <w:tc>
          <w:tcPr>
            <w:tcW w:w="2035" w:type="dxa"/>
            <w:vAlign w:val="center"/>
          </w:tcPr>
          <w:p w14:paraId="2DBC4896" w14:textId="77777777" w:rsidR="001915B8" w:rsidRPr="00B824B9" w:rsidRDefault="001915B8" w:rsidP="00FD57E6">
            <w:pPr>
              <w:rPr>
                <w:rFonts w:cstheme="minorHAnsi"/>
              </w:rPr>
            </w:pPr>
            <w:r>
              <w:rPr>
                <w:rFonts w:cstheme="minorHAnsi"/>
              </w:rPr>
              <w:t>Announcements</w:t>
            </w:r>
          </w:p>
        </w:tc>
        <w:tc>
          <w:tcPr>
            <w:tcW w:w="2382" w:type="dxa"/>
            <w:vAlign w:val="center"/>
          </w:tcPr>
          <w:p w14:paraId="2B3977BA" w14:textId="77777777" w:rsidR="001915B8" w:rsidRPr="00B824B9" w:rsidRDefault="001915B8" w:rsidP="00FD57E6">
            <w:pPr>
              <w:rPr>
                <w:rFonts w:cstheme="minorHAnsi"/>
              </w:rPr>
            </w:pPr>
            <w:r>
              <w:rPr>
                <w:rFonts w:cstheme="minorHAnsi"/>
              </w:rPr>
              <w:t>All</w:t>
            </w:r>
          </w:p>
        </w:tc>
        <w:tc>
          <w:tcPr>
            <w:tcW w:w="5488" w:type="dxa"/>
            <w:vAlign w:val="center"/>
          </w:tcPr>
          <w:p w14:paraId="56B2D281" w14:textId="1DD0FF9D" w:rsidR="001915B8" w:rsidRPr="00B824B9" w:rsidRDefault="001915B8" w:rsidP="00FD57E6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1915B8" w:rsidRPr="00B824B9" w14:paraId="4915B11D" w14:textId="77777777" w:rsidTr="00FD57E6">
        <w:trPr>
          <w:trHeight w:val="656"/>
        </w:trPr>
        <w:tc>
          <w:tcPr>
            <w:tcW w:w="349" w:type="dxa"/>
            <w:vAlign w:val="center"/>
          </w:tcPr>
          <w:p w14:paraId="02A8CCC2" w14:textId="77777777" w:rsidR="001915B8" w:rsidRPr="00B824B9" w:rsidRDefault="001915B8" w:rsidP="00FD57E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2</w:t>
            </w:r>
          </w:p>
        </w:tc>
        <w:tc>
          <w:tcPr>
            <w:tcW w:w="937" w:type="dxa"/>
            <w:vAlign w:val="center"/>
          </w:tcPr>
          <w:p w14:paraId="20C3D5F7" w14:textId="6B66EAA5" w:rsidR="001915B8" w:rsidRPr="00B824B9" w:rsidRDefault="001915B8" w:rsidP="00FD57E6">
            <w:pPr>
              <w:rPr>
                <w:rFonts w:cstheme="minorHAnsi"/>
              </w:rPr>
            </w:pPr>
            <w:r>
              <w:rPr>
                <w:rFonts w:cstheme="minorHAnsi"/>
              </w:rPr>
              <w:t>9:50-9:55</w:t>
            </w:r>
          </w:p>
        </w:tc>
        <w:tc>
          <w:tcPr>
            <w:tcW w:w="2035" w:type="dxa"/>
            <w:vAlign w:val="center"/>
          </w:tcPr>
          <w:p w14:paraId="13F43403" w14:textId="23718C34" w:rsidR="001915B8" w:rsidRPr="00B824B9" w:rsidRDefault="001915B8" w:rsidP="00FD57E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Action on</w:t>
            </w:r>
            <w:r>
              <w:rPr>
                <w:rFonts w:cstheme="minorHAnsi"/>
              </w:rPr>
              <w:t xml:space="preserve"> December </w:t>
            </w:r>
            <w:r w:rsidRPr="00B824B9">
              <w:rPr>
                <w:rFonts w:cstheme="minorHAnsi"/>
              </w:rPr>
              <w:t>Minutes, All-School Meeting</w:t>
            </w:r>
          </w:p>
        </w:tc>
        <w:tc>
          <w:tcPr>
            <w:tcW w:w="2382" w:type="dxa"/>
            <w:vAlign w:val="center"/>
          </w:tcPr>
          <w:p w14:paraId="1A7C01F4" w14:textId="77777777" w:rsidR="001915B8" w:rsidRPr="00B824B9" w:rsidRDefault="001915B8" w:rsidP="00FD57E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Linda</w:t>
            </w:r>
          </w:p>
        </w:tc>
        <w:tc>
          <w:tcPr>
            <w:tcW w:w="5488" w:type="dxa"/>
            <w:vAlign w:val="center"/>
          </w:tcPr>
          <w:p w14:paraId="22639D39" w14:textId="77777777" w:rsidR="001915B8" w:rsidRPr="00B824B9" w:rsidRDefault="001915B8" w:rsidP="00FD57E6">
            <w:pPr>
              <w:spacing w:after="0" w:line="240" w:lineRule="auto"/>
              <w:rPr>
                <w:rFonts w:cstheme="minorHAnsi"/>
              </w:rPr>
            </w:pPr>
            <w:r w:rsidRPr="00B824B9">
              <w:rPr>
                <w:rFonts w:cstheme="minorHAnsi"/>
              </w:rPr>
              <w:t>(Document included as attachment with agenda)</w:t>
            </w:r>
          </w:p>
          <w:p w14:paraId="6293544B" w14:textId="77777777" w:rsidR="001915B8" w:rsidRPr="00B824B9" w:rsidRDefault="001915B8" w:rsidP="00FD57E6">
            <w:pPr>
              <w:spacing w:after="0" w:line="240" w:lineRule="auto"/>
              <w:rPr>
                <w:rFonts w:cstheme="minorHAnsi"/>
              </w:rPr>
            </w:pPr>
            <w:r w:rsidRPr="00B824B9">
              <w:rPr>
                <w:rFonts w:cstheme="minorHAnsi"/>
              </w:rPr>
              <w:t>Electronic vote to follow</w:t>
            </w:r>
          </w:p>
        </w:tc>
      </w:tr>
      <w:tr w:rsidR="001915B8" w:rsidRPr="00B824B9" w14:paraId="2DC08E96" w14:textId="77777777" w:rsidTr="00FD57E6">
        <w:trPr>
          <w:trHeight w:val="656"/>
        </w:trPr>
        <w:tc>
          <w:tcPr>
            <w:tcW w:w="349" w:type="dxa"/>
            <w:vAlign w:val="center"/>
          </w:tcPr>
          <w:p w14:paraId="603886A4" w14:textId="77777777" w:rsidR="001915B8" w:rsidRPr="00B824B9" w:rsidRDefault="001915B8" w:rsidP="00FD57E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3</w:t>
            </w:r>
          </w:p>
        </w:tc>
        <w:tc>
          <w:tcPr>
            <w:tcW w:w="937" w:type="dxa"/>
            <w:vAlign w:val="center"/>
          </w:tcPr>
          <w:p w14:paraId="73922B00" w14:textId="652D3C0B" w:rsidR="001915B8" w:rsidRPr="00B824B9" w:rsidRDefault="001915B8" w:rsidP="00FD57E6">
            <w:pPr>
              <w:rPr>
                <w:rFonts w:cstheme="minorHAnsi"/>
              </w:rPr>
            </w:pPr>
            <w:r>
              <w:rPr>
                <w:rFonts w:cstheme="minorHAnsi"/>
              </w:rPr>
              <w:t>9:55—10:25</w:t>
            </w:r>
          </w:p>
        </w:tc>
        <w:tc>
          <w:tcPr>
            <w:tcW w:w="2035" w:type="dxa"/>
            <w:vAlign w:val="center"/>
          </w:tcPr>
          <w:p w14:paraId="49888EA5" w14:textId="61354A3B" w:rsidR="001915B8" w:rsidRPr="00B824B9" w:rsidRDefault="001915B8" w:rsidP="00FD57E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GFO/EFC Reports </w:t>
            </w:r>
          </w:p>
        </w:tc>
        <w:tc>
          <w:tcPr>
            <w:tcW w:w="2382" w:type="dxa"/>
            <w:vAlign w:val="center"/>
          </w:tcPr>
          <w:p w14:paraId="16D51C4C" w14:textId="62E84E6D" w:rsidR="001915B8" w:rsidRPr="00B824B9" w:rsidRDefault="001915B8" w:rsidP="00FD57E6">
            <w:pPr>
              <w:rPr>
                <w:rFonts w:cstheme="minorHAnsi"/>
              </w:rPr>
            </w:pPr>
            <w:r>
              <w:rPr>
                <w:rFonts w:cstheme="minorHAnsi"/>
              </w:rPr>
              <w:t>Sunita/Jody</w:t>
            </w:r>
          </w:p>
        </w:tc>
        <w:tc>
          <w:tcPr>
            <w:tcW w:w="5488" w:type="dxa"/>
            <w:vAlign w:val="center"/>
          </w:tcPr>
          <w:p w14:paraId="08AB469C" w14:textId="5C0A8E3D" w:rsidR="001915B8" w:rsidRPr="00B824B9" w:rsidRDefault="001915B8" w:rsidP="00FD57E6">
            <w:pPr>
              <w:rPr>
                <w:rFonts w:cstheme="minorHAnsi"/>
              </w:rPr>
            </w:pPr>
          </w:p>
        </w:tc>
      </w:tr>
      <w:tr w:rsidR="001915B8" w:rsidRPr="00B824B9" w14:paraId="580EB5C2" w14:textId="77777777" w:rsidTr="00FD57E6">
        <w:trPr>
          <w:trHeight w:val="656"/>
        </w:trPr>
        <w:tc>
          <w:tcPr>
            <w:tcW w:w="349" w:type="dxa"/>
            <w:vAlign w:val="center"/>
          </w:tcPr>
          <w:p w14:paraId="4F2AE802" w14:textId="77777777" w:rsidR="001915B8" w:rsidRPr="00B824B9" w:rsidRDefault="001915B8" w:rsidP="00FD57E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4</w:t>
            </w:r>
          </w:p>
        </w:tc>
        <w:tc>
          <w:tcPr>
            <w:tcW w:w="937" w:type="dxa"/>
            <w:vAlign w:val="center"/>
          </w:tcPr>
          <w:p w14:paraId="3C13748F" w14:textId="7BBDE18B" w:rsidR="001915B8" w:rsidRPr="00B824B9" w:rsidRDefault="001915B8" w:rsidP="00FD57E6">
            <w:pPr>
              <w:rPr>
                <w:rFonts w:cstheme="minorHAnsi"/>
              </w:rPr>
            </w:pPr>
            <w:r>
              <w:rPr>
                <w:rFonts w:cstheme="minorHAnsi"/>
              </w:rPr>
              <w:t>10:25-10:</w:t>
            </w:r>
            <w:r w:rsidR="008D222F">
              <w:rPr>
                <w:rFonts w:cstheme="minorHAnsi"/>
              </w:rPr>
              <w:t>50</w:t>
            </w:r>
          </w:p>
        </w:tc>
        <w:tc>
          <w:tcPr>
            <w:tcW w:w="2035" w:type="dxa"/>
            <w:vAlign w:val="center"/>
          </w:tcPr>
          <w:p w14:paraId="516B7800" w14:textId="0B28D3D9" w:rsidR="001915B8" w:rsidRPr="00B824B9" w:rsidRDefault="001915B8" w:rsidP="00FD57E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Key Steps and Crucial Dates, Subvention </w:t>
            </w:r>
            <w:r w:rsidR="008D222F">
              <w:rPr>
                <w:rFonts w:cstheme="minorHAnsi"/>
              </w:rPr>
              <w:t>Implementation (by initiative), Round I</w:t>
            </w:r>
            <w:r>
              <w:rPr>
                <w:rFonts w:cstheme="minorHAnsi"/>
              </w:rPr>
              <w:t xml:space="preserve"> </w:t>
            </w:r>
          </w:p>
        </w:tc>
        <w:tc>
          <w:tcPr>
            <w:tcW w:w="2382" w:type="dxa"/>
            <w:vAlign w:val="center"/>
          </w:tcPr>
          <w:p w14:paraId="22E780FA" w14:textId="50F70DFC" w:rsidR="001915B8" w:rsidRPr="00B824B9" w:rsidRDefault="001915B8" w:rsidP="00FD57E6">
            <w:pPr>
              <w:rPr>
                <w:rFonts w:cstheme="minorHAnsi"/>
              </w:rPr>
            </w:pPr>
            <w:r>
              <w:rPr>
                <w:rFonts w:cstheme="minorHAnsi"/>
              </w:rPr>
              <w:t>All</w:t>
            </w:r>
          </w:p>
        </w:tc>
        <w:tc>
          <w:tcPr>
            <w:tcW w:w="5488" w:type="dxa"/>
            <w:vAlign w:val="center"/>
          </w:tcPr>
          <w:p w14:paraId="42913799" w14:textId="6C79CEC5" w:rsidR="001915B8" w:rsidRPr="00B824B9" w:rsidRDefault="001915B8" w:rsidP="001915B8">
            <w:pPr>
              <w:spacing w:after="0" w:line="240" w:lineRule="auto"/>
            </w:pPr>
            <w:r w:rsidRPr="00B824B9">
              <w:t xml:space="preserve"> </w:t>
            </w:r>
          </w:p>
        </w:tc>
      </w:tr>
      <w:tr w:rsidR="001915B8" w:rsidRPr="00B824B9" w14:paraId="14A4EAB1" w14:textId="77777777" w:rsidTr="00FD57E6">
        <w:trPr>
          <w:trHeight w:val="656"/>
        </w:trPr>
        <w:tc>
          <w:tcPr>
            <w:tcW w:w="349" w:type="dxa"/>
            <w:vAlign w:val="center"/>
          </w:tcPr>
          <w:p w14:paraId="475FB0C3" w14:textId="77777777" w:rsidR="001915B8" w:rsidRPr="00B824B9" w:rsidRDefault="001915B8" w:rsidP="00FD57E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5</w:t>
            </w:r>
          </w:p>
        </w:tc>
        <w:tc>
          <w:tcPr>
            <w:tcW w:w="937" w:type="dxa"/>
            <w:vAlign w:val="center"/>
          </w:tcPr>
          <w:p w14:paraId="3D0D0826" w14:textId="795D55FC" w:rsidR="001915B8" w:rsidRPr="00B824B9" w:rsidRDefault="001915B8" w:rsidP="00FD57E6">
            <w:pPr>
              <w:rPr>
                <w:rFonts w:cstheme="minorHAnsi"/>
              </w:rPr>
            </w:pPr>
            <w:r>
              <w:rPr>
                <w:rFonts w:cstheme="minorHAnsi"/>
              </w:rPr>
              <w:t>10:</w:t>
            </w:r>
            <w:r w:rsidR="008D222F">
              <w:rPr>
                <w:rFonts w:cstheme="minorHAnsi"/>
              </w:rPr>
              <w:t>50</w:t>
            </w:r>
            <w:r>
              <w:rPr>
                <w:rFonts w:cstheme="minorHAnsi"/>
              </w:rPr>
              <w:t>-11:15</w:t>
            </w:r>
          </w:p>
        </w:tc>
        <w:tc>
          <w:tcPr>
            <w:tcW w:w="2035" w:type="dxa"/>
            <w:vAlign w:val="center"/>
          </w:tcPr>
          <w:p w14:paraId="37FE7571" w14:textId="6114775F" w:rsidR="008D222F" w:rsidRPr="00B824B9" w:rsidRDefault="001915B8" w:rsidP="00FD57E6">
            <w:pPr>
              <w:rPr>
                <w:rFonts w:cstheme="minorHAnsi"/>
              </w:rPr>
            </w:pPr>
            <w:r>
              <w:rPr>
                <w:rFonts w:cstheme="minorHAnsi"/>
              </w:rPr>
              <w:t>Key Steps and Crucial Dates, Subvention Implementation (by initiative)</w:t>
            </w:r>
            <w:r w:rsidR="008D222F">
              <w:rPr>
                <w:rFonts w:cstheme="minorHAnsi"/>
              </w:rPr>
              <w:t>, Round II</w:t>
            </w:r>
          </w:p>
        </w:tc>
        <w:tc>
          <w:tcPr>
            <w:tcW w:w="2382" w:type="dxa"/>
            <w:vAlign w:val="center"/>
          </w:tcPr>
          <w:p w14:paraId="37EC4F83" w14:textId="263329B7" w:rsidR="001915B8" w:rsidRPr="00B824B9" w:rsidRDefault="001915B8" w:rsidP="00FD57E6">
            <w:pPr>
              <w:rPr>
                <w:rFonts w:cstheme="minorHAnsi"/>
              </w:rPr>
            </w:pPr>
            <w:r>
              <w:rPr>
                <w:rFonts w:cstheme="minorHAnsi"/>
              </w:rPr>
              <w:t>All</w:t>
            </w:r>
          </w:p>
        </w:tc>
        <w:tc>
          <w:tcPr>
            <w:tcW w:w="5488" w:type="dxa"/>
            <w:vAlign w:val="center"/>
          </w:tcPr>
          <w:p w14:paraId="7FB317CC" w14:textId="30E06C57" w:rsidR="001915B8" w:rsidRPr="00B824B9" w:rsidRDefault="001915B8" w:rsidP="00FD57E6">
            <w:pPr>
              <w:rPr>
                <w:rFonts w:cstheme="minorHAnsi"/>
              </w:rPr>
            </w:pPr>
          </w:p>
        </w:tc>
      </w:tr>
      <w:tr w:rsidR="001915B8" w:rsidRPr="00B824B9" w14:paraId="6778EFA6" w14:textId="77777777" w:rsidTr="00FD57E6">
        <w:trPr>
          <w:trHeight w:val="656"/>
        </w:trPr>
        <w:tc>
          <w:tcPr>
            <w:tcW w:w="349" w:type="dxa"/>
            <w:vAlign w:val="center"/>
          </w:tcPr>
          <w:p w14:paraId="15CC4C43" w14:textId="77777777" w:rsidR="001915B8" w:rsidRPr="00B824B9" w:rsidRDefault="001915B8" w:rsidP="00FD57E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6</w:t>
            </w:r>
          </w:p>
        </w:tc>
        <w:tc>
          <w:tcPr>
            <w:tcW w:w="937" w:type="dxa"/>
            <w:vAlign w:val="center"/>
          </w:tcPr>
          <w:p w14:paraId="59967683" w14:textId="2E62B376" w:rsidR="001915B8" w:rsidRPr="00B824B9" w:rsidRDefault="001915B8" w:rsidP="00FD57E6">
            <w:pPr>
              <w:rPr>
                <w:rFonts w:cstheme="minorHAnsi"/>
              </w:rPr>
            </w:pPr>
            <w:r>
              <w:rPr>
                <w:rFonts w:cstheme="minorHAnsi"/>
              </w:rPr>
              <w:t>11:15-11:25</w:t>
            </w:r>
          </w:p>
        </w:tc>
        <w:tc>
          <w:tcPr>
            <w:tcW w:w="2035" w:type="dxa"/>
            <w:vAlign w:val="center"/>
          </w:tcPr>
          <w:p w14:paraId="7C4D6710" w14:textId="05B58AF9" w:rsidR="001915B8" w:rsidRPr="00B824B9" w:rsidRDefault="001915B8" w:rsidP="00FD57E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Next Steps </w:t>
            </w:r>
          </w:p>
        </w:tc>
        <w:tc>
          <w:tcPr>
            <w:tcW w:w="2382" w:type="dxa"/>
            <w:vAlign w:val="center"/>
          </w:tcPr>
          <w:p w14:paraId="4077CB19" w14:textId="38D155A0" w:rsidR="001915B8" w:rsidRPr="00B824B9" w:rsidRDefault="001915B8" w:rsidP="00FD57E6">
            <w:pPr>
              <w:rPr>
                <w:rFonts w:cstheme="minorHAnsi"/>
              </w:rPr>
            </w:pPr>
            <w:r>
              <w:rPr>
                <w:rFonts w:cstheme="minorHAnsi"/>
              </w:rPr>
              <w:t>All</w:t>
            </w:r>
          </w:p>
        </w:tc>
        <w:tc>
          <w:tcPr>
            <w:tcW w:w="5488" w:type="dxa"/>
            <w:vAlign w:val="center"/>
          </w:tcPr>
          <w:p w14:paraId="4EB74257" w14:textId="05159720" w:rsidR="001915B8" w:rsidRPr="00D141B4" w:rsidRDefault="001915B8" w:rsidP="00FD57E6">
            <w:pPr>
              <w:rPr>
                <w:rFonts w:cstheme="minorHAnsi"/>
                <w:b/>
                <w:bCs/>
              </w:rPr>
            </w:pPr>
          </w:p>
        </w:tc>
      </w:tr>
      <w:tr w:rsidR="001915B8" w:rsidRPr="00B824B9" w14:paraId="21C017CE" w14:textId="77777777" w:rsidTr="00FD57E6">
        <w:trPr>
          <w:trHeight w:val="656"/>
        </w:trPr>
        <w:tc>
          <w:tcPr>
            <w:tcW w:w="349" w:type="dxa"/>
            <w:vAlign w:val="center"/>
          </w:tcPr>
          <w:p w14:paraId="258EB0A9" w14:textId="77777777" w:rsidR="001915B8" w:rsidRPr="00B824B9" w:rsidRDefault="001915B8" w:rsidP="00FD57E6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937" w:type="dxa"/>
            <w:vAlign w:val="center"/>
          </w:tcPr>
          <w:p w14:paraId="6E1C18CF" w14:textId="77777777" w:rsidR="001915B8" w:rsidRDefault="001915B8" w:rsidP="00FD57E6">
            <w:pPr>
              <w:rPr>
                <w:rFonts w:cstheme="minorHAnsi"/>
              </w:rPr>
            </w:pPr>
            <w:r>
              <w:rPr>
                <w:rFonts w:cstheme="minorHAnsi"/>
              </w:rPr>
              <w:t>11:25-11:30</w:t>
            </w:r>
          </w:p>
        </w:tc>
        <w:tc>
          <w:tcPr>
            <w:tcW w:w="2035" w:type="dxa"/>
            <w:vAlign w:val="center"/>
          </w:tcPr>
          <w:p w14:paraId="46F0C019" w14:textId="413F628F" w:rsidR="001915B8" w:rsidRDefault="001915B8" w:rsidP="00FD57E6">
            <w:pPr>
              <w:rPr>
                <w:rFonts w:cstheme="minorHAnsi"/>
              </w:rPr>
            </w:pPr>
            <w:r>
              <w:rPr>
                <w:rFonts w:cstheme="minorHAnsi"/>
              </w:rPr>
              <w:t>Good of the Order</w:t>
            </w:r>
          </w:p>
        </w:tc>
        <w:tc>
          <w:tcPr>
            <w:tcW w:w="2382" w:type="dxa"/>
            <w:vAlign w:val="center"/>
          </w:tcPr>
          <w:p w14:paraId="1D066583" w14:textId="259045F7" w:rsidR="001915B8" w:rsidRDefault="001915B8" w:rsidP="00FD57E6">
            <w:pPr>
              <w:rPr>
                <w:rFonts w:cstheme="minorHAnsi"/>
              </w:rPr>
            </w:pPr>
            <w:r>
              <w:rPr>
                <w:rFonts w:cstheme="minorHAnsi"/>
              </w:rPr>
              <w:t>All</w:t>
            </w:r>
          </w:p>
        </w:tc>
        <w:tc>
          <w:tcPr>
            <w:tcW w:w="5488" w:type="dxa"/>
            <w:vAlign w:val="center"/>
          </w:tcPr>
          <w:p w14:paraId="197111AF" w14:textId="2E1F1866" w:rsidR="001915B8" w:rsidRDefault="001915B8" w:rsidP="00FD57E6">
            <w:pPr>
              <w:rPr>
                <w:rFonts w:cstheme="minorHAnsi"/>
              </w:rPr>
            </w:pPr>
          </w:p>
        </w:tc>
      </w:tr>
    </w:tbl>
    <w:p w14:paraId="615DFA46" w14:textId="77777777" w:rsidR="001915B8" w:rsidRDefault="001915B8" w:rsidP="001915B8">
      <w:pPr>
        <w:rPr>
          <w:rFonts w:ascii="Calibri" w:hAnsi="Calibri" w:cs="Calibri"/>
          <w:color w:val="212121"/>
        </w:rPr>
      </w:pPr>
    </w:p>
    <w:p w14:paraId="7C1B15BF" w14:textId="597ABF54" w:rsidR="006E14B2" w:rsidRPr="009A2AFB" w:rsidRDefault="009A2AFB">
      <w:pPr>
        <w:rPr>
          <w:color w:val="7030A0"/>
        </w:rPr>
      </w:pPr>
      <w:r w:rsidRPr="009A2AFB">
        <w:rPr>
          <w:color w:val="7030A0"/>
        </w:rPr>
        <w:t>Tentative: Scholarship Segment</w:t>
      </w:r>
      <w:proofErr w:type="gramStart"/>
      <w:r w:rsidRPr="009A2AFB">
        <w:rPr>
          <w:color w:val="7030A0"/>
        </w:rPr>
        <w:t>—“</w:t>
      </w:r>
      <w:proofErr w:type="gramEnd"/>
      <w:r w:rsidRPr="009A2AFB">
        <w:rPr>
          <w:color w:val="7030A0"/>
        </w:rPr>
        <w:t>Recruiting 101” (how all SNHS stakeholders can engage)</w:t>
      </w:r>
    </w:p>
    <w:sectPr w:rsidR="006E14B2" w:rsidRPr="009A2AFB" w:rsidSect="00DA7F86">
      <w:headerReference w:type="first" r:id="rId6"/>
      <w:footerReference w:type="first" r:id="rId7"/>
      <w:pgSz w:w="12240" w:h="15840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BA3553" w14:textId="77777777" w:rsidR="00DA7F86" w:rsidRDefault="00DA7F86">
      <w:pPr>
        <w:spacing w:after="0" w:line="240" w:lineRule="auto"/>
      </w:pPr>
      <w:r>
        <w:separator/>
      </w:r>
    </w:p>
  </w:endnote>
  <w:endnote w:type="continuationSeparator" w:id="0">
    <w:p w14:paraId="45CFDA83" w14:textId="77777777" w:rsidR="00DA7F86" w:rsidRDefault="00DA7F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099793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EB9164" w14:textId="77777777" w:rsidR="00347B50" w:rsidRDefault="00CF1BBA" w:rsidP="00671E6A">
        <w:pPr>
          <w:pStyle w:val="Footer"/>
          <w:rPr>
            <w:rFonts w:ascii="Arial" w:hAnsi="Arial" w:cs="Arial"/>
            <w:sz w:val="16"/>
            <w:szCs w:val="16"/>
          </w:rPr>
        </w:pPr>
        <w:r>
          <w:rPr>
            <w:rFonts w:ascii="Arial" w:hAnsi="Arial" w:cs="Arial"/>
            <w:sz w:val="16"/>
            <w:szCs w:val="16"/>
          </w:rPr>
          <w:t xml:space="preserve">Box </w:t>
        </w:r>
        <w:proofErr w:type="gramStart"/>
        <w:r>
          <w:rPr>
            <w:rFonts w:ascii="Arial" w:hAnsi="Arial" w:cs="Arial"/>
            <w:sz w:val="16"/>
            <w:szCs w:val="16"/>
          </w:rPr>
          <w:t>358532  18115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 Campus Way NE, Bothell, WA 98011-8246</w:t>
        </w:r>
      </w:p>
      <w:p w14:paraId="35358797" w14:textId="77777777" w:rsidR="00347B50" w:rsidRDefault="00CF1BBA" w:rsidP="00671E6A">
        <w:pPr>
          <w:pStyle w:val="Footer"/>
        </w:pPr>
        <w:proofErr w:type="gramStart"/>
        <w:r>
          <w:rPr>
            <w:rFonts w:ascii="Arial" w:hAnsi="Arial" w:cs="Arial"/>
            <w:sz w:val="16"/>
            <w:szCs w:val="16"/>
          </w:rPr>
          <w:t>425.352.5376  fax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: 425.352.3237 </w:t>
        </w:r>
        <w:r w:rsidRPr="00671E6A">
          <w:rPr>
            <w:rFonts w:ascii="Arial" w:hAnsi="Arial" w:cs="Arial"/>
            <w:sz w:val="16"/>
            <w:szCs w:val="16"/>
          </w:rPr>
          <w:t>uwbnhs@uw.edu</w:t>
        </w:r>
        <w:r>
          <w:rPr>
            <w:rFonts w:ascii="Arial" w:hAnsi="Arial" w:cs="Arial"/>
            <w:sz w:val="16"/>
            <w:szCs w:val="16"/>
          </w:rPr>
          <w:t xml:space="preserve"> www.uwb.edu/nhs</w:t>
        </w:r>
      </w:p>
    </w:sdtContent>
  </w:sdt>
  <w:p w14:paraId="619F72A9" w14:textId="77777777" w:rsidR="00347B50" w:rsidRDefault="00347B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E4DE38" w14:textId="77777777" w:rsidR="00DA7F86" w:rsidRDefault="00DA7F86">
      <w:pPr>
        <w:spacing w:after="0" w:line="240" w:lineRule="auto"/>
      </w:pPr>
      <w:r>
        <w:separator/>
      </w:r>
    </w:p>
  </w:footnote>
  <w:footnote w:type="continuationSeparator" w:id="0">
    <w:p w14:paraId="584C4624" w14:textId="77777777" w:rsidR="00DA7F86" w:rsidRDefault="00DA7F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57315C" w14:textId="77777777" w:rsidR="00347B50" w:rsidRDefault="00CF1BBA">
    <w:pPr>
      <w:pStyle w:val="Header"/>
    </w:pPr>
    <w:r w:rsidRPr="00DD6362">
      <w:rPr>
        <w:noProof/>
      </w:rPr>
      <w:drawing>
        <wp:inline distT="0" distB="0" distL="0" distR="0" wp14:anchorId="11B9DF68" wp14:editId="22BC5493">
          <wp:extent cx="6400800" cy="62547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62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5B8"/>
    <w:rsid w:val="001915B8"/>
    <w:rsid w:val="0029411D"/>
    <w:rsid w:val="00347B50"/>
    <w:rsid w:val="004125B3"/>
    <w:rsid w:val="006E14B2"/>
    <w:rsid w:val="008805B6"/>
    <w:rsid w:val="008D222F"/>
    <w:rsid w:val="009A2AFB"/>
    <w:rsid w:val="00CF1BBA"/>
    <w:rsid w:val="00DA7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67F67"/>
  <w15:chartTrackingRefBased/>
  <w15:docId w15:val="{DDAD798C-9B47-7249-88A7-35D400D5B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915B8"/>
    <w:pPr>
      <w:spacing w:after="200" w:line="276" w:lineRule="auto"/>
    </w:pPr>
    <w:rPr>
      <w:rFonts w:ascii="Cambria" w:hAnsi="Cambria"/>
      <w:kern w:val="0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15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15B8"/>
    <w:rPr>
      <w:rFonts w:ascii="Cambria" w:hAnsi="Cambria"/>
      <w:kern w:val="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915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15B8"/>
    <w:rPr>
      <w:rFonts w:ascii="Cambria" w:hAnsi="Cambria"/>
      <w:kern w:val="0"/>
      <w:szCs w:val="22"/>
      <w14:ligatures w14:val="none"/>
    </w:rPr>
  </w:style>
  <w:style w:type="table" w:styleId="TableGrid">
    <w:name w:val="Table Grid"/>
    <w:basedOn w:val="TableNormal"/>
    <w:uiPriority w:val="39"/>
    <w:rsid w:val="001915B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Watts</dc:creator>
  <cp:keywords/>
  <dc:description/>
  <cp:lastModifiedBy>Michelle Darci</cp:lastModifiedBy>
  <cp:revision>2</cp:revision>
  <dcterms:created xsi:type="dcterms:W3CDTF">2023-12-27T14:25:00Z</dcterms:created>
  <dcterms:modified xsi:type="dcterms:W3CDTF">2023-12-27T14:25:00Z</dcterms:modified>
</cp:coreProperties>
</file>